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关于做好2022年度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二级建造师资格考试现场核查工作安排的通知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各县（市、区）建设主管部门，各有关考生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一、现场核查时间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9月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日至9月2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日（上午8：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-12：00，下午1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：00-1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二、现场人工核查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（1）核查对象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：2022年度河南省二级建造师执业资格考试成绩合格人员（见附件1）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（2）现场核查须提交的材料：</w:t>
      </w:r>
    </w:p>
    <w:p>
      <w:pPr>
        <w:pStyle w:val="3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1.身份证原件及复印件；</w:t>
      </w:r>
    </w:p>
    <w:p>
      <w:pPr>
        <w:pStyle w:val="3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2.学历证书原件及复印件；</w:t>
      </w:r>
    </w:p>
    <w:p>
      <w:pPr>
        <w:pStyle w:val="3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3.从事建设工程项目施工管理工作满两年证明材料；</w:t>
      </w:r>
    </w:p>
    <w:p>
      <w:pPr>
        <w:pStyle w:val="3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4.学历认证报告原件及复印件（如学信网不可查验证书及中专学历）；</w:t>
      </w:r>
    </w:p>
    <w:p>
      <w:pPr>
        <w:pStyle w:val="3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5.报考级别为考一科或考二科人员除提供1.2.3.4项材料以外，还需提供相应职称证书原件及复印件；一、二级建造师临时执业证书或项目经理资质证书原件及复印件；河南省建筑业企业小型项目建造师资格证书原件及复印件；相应的工作年限证明。详见《2022年度河南省二级建造师职业资格考试有关问题的通知》（豫人社函〔2022〕85号）免试条件中所列资料。</w:t>
      </w:r>
    </w:p>
    <w:p>
      <w:pPr>
        <w:pStyle w:val="3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6.报考级别为第二专业人员除提供1.2.3.4项材料以外，还需提供另一专业的河南省二级建造师职业资格证书原件及复印件。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其他相应证明材料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（3）现场核查地址:</w:t>
      </w:r>
      <w:r>
        <w:rPr>
          <w:rFonts w:hint="eastAsia" w:ascii="仿宋_GB2312" w:hAnsi="仿宋_GB2312" w:eastAsia="仿宋_GB2312" w:cs="仿宋_GB2312"/>
          <w:sz w:val="32"/>
          <w:szCs w:val="32"/>
        </w:rPr>
        <w:t>许昌市魏文路与龙兴路交叉口创业服务中心D座13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室。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（4）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2330899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（1）个人无法前往现场办理的，由代办人持代办人身份证原件、复印件和上述证明材料代为办理。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（2）由于被核查人原因造成无法在规定期限内完成核查的，视为核查人员自动放弃考试成绩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（3）参加核查人员务必遵守防疫规定，全程佩戴口罩，人与人之间保持1.5米的间隔距离，配合核查部门维护现场支持，做好疫情防控。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二级建造师执业资格考试成绩合格人员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D"/>
    <w:rsid w:val="002D506A"/>
    <w:rsid w:val="00746CCD"/>
    <w:rsid w:val="00C00127"/>
    <w:rsid w:val="00C21A9B"/>
    <w:rsid w:val="00C55EBF"/>
    <w:rsid w:val="00FD471A"/>
    <w:rsid w:val="2F9A9458"/>
    <w:rsid w:val="47BE468F"/>
    <w:rsid w:val="53771175"/>
    <w:rsid w:val="6CCEDCD2"/>
    <w:rsid w:val="FE3FF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rPr>
      <w:rFonts w:ascii="Times New Roman" w:hAnsi="Times New Roman"/>
      <w:sz w:val="24"/>
      <w:szCs w:val="20"/>
    </w:rPr>
  </w:style>
  <w:style w:type="paragraph" w:styleId="3">
    <w:name w:val="Body Text"/>
    <w:basedOn w:val="1"/>
    <w:qFormat/>
    <w:uiPriority w:val="1"/>
    <w:rPr>
      <w:sz w:val="27"/>
      <w:szCs w:val="27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3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2022-09-15T17:30:00Z</dcterms:created>
  <dc:creator>Lenovo</dc:creator>
  <cp:lastModifiedBy>huanghe</cp:lastModifiedBy>
  <dcterms:modified xsi:type="dcterms:W3CDTF">2022-09-15T09:48:30Z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